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Theme="minorAscii" w:hAnsiTheme="minorAscii" w:eastAsiaTheme="minorEastAsia"/>
          <w:sz w:val="24"/>
          <w:lang w:val="en-US" w:eastAsia="zh-CN"/>
        </w:rPr>
      </w:pPr>
      <w:r>
        <w:rPr>
          <w:rFonts w:hint="default" w:asciiTheme="minorAscii" w:hAnsiTheme="minorAscii" w:eastAsiaTheme="minorEastAsia"/>
          <w:sz w:val="24"/>
          <w:lang w:val="en-US" w:eastAsia="zh-CN"/>
        </w:rPr>
        <w:t>Table of contents</w:t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 w:eastAsiaTheme="minorEastAsia"/>
          <w:sz w:val="24"/>
          <w:lang w:val="en-US" w:eastAsia="zh-CN"/>
        </w:rPr>
      </w:pPr>
      <w:r>
        <w:rPr>
          <w:rFonts w:hint="default" w:asciiTheme="minorAscii" w:hAnsiTheme="minorAscii" w:eastAsiaTheme="minorEastAsia"/>
          <w:sz w:val="24"/>
          <w:lang w:val="en-US" w:eastAsia="zh-CN"/>
        </w:rPr>
        <w:t>目录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Preface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前言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Sadness of invention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发明的悲哀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Canvass business orders announcement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招商公告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project finance financing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项目融资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Tia</w:t>
      </w:r>
      <w:bookmarkStart w:id="0" w:name="_GoBack"/>
      <w:bookmarkEnd w:id="0"/>
      <w:r>
        <w:rPr>
          <w:rFonts w:hint="eastAsia"/>
          <w:lang w:val="en-US" w:eastAsia="zh-CN"/>
        </w:rPr>
        <w:t>n's electric motor is leading the world's industrial revolution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田氏电机引领世界工业革命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Annex01（Chinese）Tian's AC speed motor test report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附件01（中文）田氏交流调速电机检测报告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Annex02（Chinese）People's Daily reports-The Great Wall: a dragon leaping up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附件02（中文）人民日报报道-长城：跃起的一条龙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Annex03（Chinese）Complaints and reports to the Supreme Procuratorate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附件03（中文）给最高检察院的投诉和举报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Annex04（Chinese）Application for patent for invention of AC speed adjustment motor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附件04（中文）交流调速电机发明专利申请案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Annex05（Chinese） Treasury bond case of The Bank of China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附件05（中文）中国银行国库券案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Annex06-0（Chinese）Patent application for invention of Submarine carrier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附件06-0（中文）潜水母舰发明专利申请案 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Annex06-1（Chinese）Patent application for invention of Submarine carrier (Follow-up 1)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附件06-1（中文）潜水母舰发明专利申请案（后续1）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Annex06-2（Chinese）Patent application for invention of Submarine carrier (Follow-up 2)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附件06-2（中文）潜水母舰发明专利申请案（后续2）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Annex06-3（Chinese）Patent application for invention of Submarine carrier (Follow-up 3)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附件06-3（中文）潜水母舰发明专利申请案（后续3）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Annex06-4（Chinese）Patent application for invention of Submarine carrier (Follow-up 4)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附件06-4（中文）潜水母舰发明专利申请案（后续4）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Annex06-5 Patent application for invention of Submarine carrier (Follow-up 5 prosecution)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附件06-5（英文）潜水母舰发明专利申请案（后续5 起诉）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Annex06-5（Chinese）Patent application for invention of Submarine carrier (Follow-up 5 prosecution)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附件06-5（中文）潜水母舰发明专利申请案（后续5 起诉）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Annex06-6 （Chinese） put on record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附件06-6（中文）潜水母舰发明专利申请案（后续6 立案）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Annex06-7 （Chinese） Delay notice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附件06-7（中文）潜水母舰发明专利申请案（后续7 延期通知）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Annex06-8 （Chinese） Judgment of first instance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附件06-8（中文）潜水母舰发明专利申请案（后续8 一审判决）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Annex06-9 （Chinese） lodge an appeal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附件06-9（中文）潜水母舰发明专利申请案（后续9 上诉）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Annex06-10（Chinese）Judgment of second instance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附件06-10（中文）潜水母舰发明专利申请案（后续10 二审判决）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Annex06-11 Patent application for invention of Submarine carrier (Follow-up 11 Explanation of the judgment of the second instance)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附件06-11（英文）潜水母舰发明专利申请案（后续11 二审判决说明）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Annex06-11（Chinese）Patent application for invention of Submarine carrier (Follow-up 11 Explanation of the judgment of the second instance)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附件06-11（中文）潜水母舰发明专利申请案（后续11 二审判决说明）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Annex09（Chinese）Heating fee case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附件09（中文）供暖费案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4052A"/>
    <w:multiLevelType w:val="singleLevel"/>
    <w:tmpl w:val="A38405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WZjMTk2Y2E0Nzk3ZThjYTc1ODc2OWRlMGZhZjcifQ=="/>
  </w:docVars>
  <w:rsids>
    <w:rsidRoot w:val="00000000"/>
    <w:rsid w:val="0442133A"/>
    <w:rsid w:val="0C35696C"/>
    <w:rsid w:val="0EC53BCC"/>
    <w:rsid w:val="298503DB"/>
    <w:rsid w:val="3D010ED8"/>
    <w:rsid w:val="50D00EFC"/>
    <w:rsid w:val="5E6D4DAD"/>
    <w:rsid w:val="6B2F4618"/>
    <w:rsid w:val="74EE36E5"/>
    <w:rsid w:val="750951B1"/>
    <w:rsid w:val="765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1261</Characters>
  <Lines>0</Lines>
  <Paragraphs>0</Paragraphs>
  <TotalTime>7</TotalTime>
  <ScaleCrop>false</ScaleCrop>
  <LinksUpToDate>false</LinksUpToDate>
  <CharactersWithSpaces>1374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2023-08-11T08:48:00Z</dcterms:created>
  <dc:creator>Administrator</dc:creator>
  <cp:lastModifiedBy>yn_tian</cp:lastModifiedBy>
  <dcterms:modified xsi:type="dcterms:W3CDTF">2025-01-13T03:34:26Z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B4153238C396409B965B126F9138D39E_12</vt:lpwstr>
  </property>
</Properties>
</file>